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94" w:rsidRDefault="001219E1" w:rsidP="00ED3498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3D62ADC1" wp14:editId="0DB0A2ED">
            <wp:simplePos x="4333875" y="895350"/>
            <wp:positionH relativeFrom="margin">
              <wp:align>right</wp:align>
            </wp:positionH>
            <wp:positionV relativeFrom="margin">
              <wp:align>top</wp:align>
            </wp:positionV>
            <wp:extent cx="1265555" cy="1552575"/>
            <wp:effectExtent l="0" t="0" r="0" b="9525"/>
            <wp:wrapSquare wrapText="bothSides"/>
            <wp:docPr id="1" name="Bildobjekt 1" descr="C:\Users\matlil4\AppData\Local\Microsoft\Windows\Temporary Internet Files\Content.IE5\QLN5Q3CF\150px-PB_Vasa_Co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lil4\AppData\Local\Microsoft\Windows\Temporary Internet Files\Content.IE5\QLN5Q3CF\150px-PB_Vasa_CoA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gramStart"/>
      <w:r w:rsidR="00ED3498" w:rsidRPr="00ED3498">
        <w:rPr>
          <w:sz w:val="48"/>
          <w:szCs w:val="48"/>
        </w:rPr>
        <w:t>Uppdrag</w:t>
      </w:r>
      <w:proofErr w:type="gramEnd"/>
      <w:r w:rsidR="00ED3498" w:rsidRPr="00ED3498">
        <w:rPr>
          <w:sz w:val="48"/>
          <w:szCs w:val="48"/>
        </w:rPr>
        <w:t xml:space="preserve"> Vasatiden</w:t>
      </w:r>
    </w:p>
    <w:p w:rsidR="006E4B50" w:rsidRDefault="006E4B50" w:rsidP="00ED3498">
      <w:pPr>
        <w:jc w:val="center"/>
        <w:rPr>
          <w:sz w:val="48"/>
          <w:szCs w:val="48"/>
        </w:rPr>
      </w:pPr>
      <w:r>
        <w:rPr>
          <w:sz w:val="48"/>
          <w:szCs w:val="48"/>
        </w:rPr>
        <w:t>Vi ska under detta historieuppdrag</w:t>
      </w:r>
      <w:r w:rsidR="00B9063D">
        <w:rPr>
          <w:sz w:val="48"/>
          <w:szCs w:val="48"/>
        </w:rPr>
        <w:t>:</w:t>
      </w:r>
    </w:p>
    <w:p w:rsidR="00D04C95" w:rsidRPr="00B9063D" w:rsidRDefault="004858AE" w:rsidP="00D04C95">
      <w:pPr>
        <w:pStyle w:val="Liststycke"/>
        <w:numPr>
          <w:ilvl w:val="0"/>
          <w:numId w:val="1"/>
        </w:numPr>
        <w:rPr>
          <w:sz w:val="42"/>
          <w:szCs w:val="42"/>
        </w:rPr>
      </w:pPr>
      <w:r>
        <w:rPr>
          <w:sz w:val="42"/>
          <w:szCs w:val="42"/>
        </w:rPr>
        <w:t xml:space="preserve">Lära oss om Gustav Vasa, </w:t>
      </w:r>
      <w:r w:rsidR="00D04C95" w:rsidRPr="00B9063D">
        <w:rPr>
          <w:sz w:val="42"/>
          <w:szCs w:val="42"/>
        </w:rPr>
        <w:t>hans söner och</w:t>
      </w:r>
      <w:r>
        <w:rPr>
          <w:sz w:val="42"/>
          <w:szCs w:val="42"/>
        </w:rPr>
        <w:t xml:space="preserve"> andra regenter och</w:t>
      </w:r>
      <w:r w:rsidR="00D04C95" w:rsidRPr="00B9063D">
        <w:rPr>
          <w:sz w:val="42"/>
          <w:szCs w:val="42"/>
        </w:rPr>
        <w:t xml:space="preserve"> hur de påverkade Sverige och vad som</w:t>
      </w:r>
      <w:r w:rsidR="00B9063D" w:rsidRPr="00B9063D">
        <w:rPr>
          <w:sz w:val="42"/>
          <w:szCs w:val="42"/>
        </w:rPr>
        <w:t xml:space="preserve"> fortfarande lever kvar från den tiden</w:t>
      </w:r>
      <w:r w:rsidR="00D04C95" w:rsidRPr="00B9063D">
        <w:rPr>
          <w:sz w:val="42"/>
          <w:szCs w:val="42"/>
        </w:rPr>
        <w:t>.</w:t>
      </w:r>
    </w:p>
    <w:p w:rsidR="00D04C95" w:rsidRPr="00B9063D" w:rsidRDefault="00D04C95" w:rsidP="00D04C95">
      <w:pPr>
        <w:pStyle w:val="Liststycke"/>
        <w:numPr>
          <w:ilvl w:val="0"/>
          <w:numId w:val="1"/>
        </w:numPr>
        <w:rPr>
          <w:sz w:val="42"/>
          <w:szCs w:val="42"/>
        </w:rPr>
      </w:pPr>
      <w:r w:rsidRPr="00B9063D">
        <w:rPr>
          <w:sz w:val="42"/>
          <w:szCs w:val="42"/>
        </w:rPr>
        <w:t xml:space="preserve"> Lära oss vad reformationen är och vad den ledde till då och vad som finns kvar fortfarande.</w:t>
      </w:r>
    </w:p>
    <w:p w:rsidR="00D04C95" w:rsidRPr="00B9063D" w:rsidRDefault="00B9063D" w:rsidP="00D04C95">
      <w:pPr>
        <w:pStyle w:val="Liststycke"/>
        <w:numPr>
          <w:ilvl w:val="0"/>
          <w:numId w:val="1"/>
        </w:numPr>
        <w:rPr>
          <w:sz w:val="42"/>
          <w:szCs w:val="42"/>
        </w:rPr>
      </w:pPr>
      <w:r w:rsidRPr="00B9063D">
        <w:rPr>
          <w:sz w:val="42"/>
          <w:szCs w:val="42"/>
        </w:rPr>
        <w:t>Lära oss om hur Sverige började bli en stormakt och vad det ledde till.</w:t>
      </w:r>
    </w:p>
    <w:p w:rsidR="00B9063D" w:rsidRPr="00B9063D" w:rsidRDefault="00B9063D" w:rsidP="00D04C95">
      <w:pPr>
        <w:pStyle w:val="Liststycke"/>
        <w:numPr>
          <w:ilvl w:val="0"/>
          <w:numId w:val="1"/>
        </w:numPr>
        <w:rPr>
          <w:sz w:val="42"/>
          <w:szCs w:val="42"/>
        </w:rPr>
      </w:pPr>
      <w:r w:rsidRPr="00B9063D">
        <w:rPr>
          <w:sz w:val="42"/>
          <w:szCs w:val="42"/>
        </w:rPr>
        <w:t>Lära oss om hur det ”vanliga” folket levde under Vasatiden.</w:t>
      </w:r>
    </w:p>
    <w:p w:rsidR="00B9063D" w:rsidRPr="00B9063D" w:rsidRDefault="00B9063D" w:rsidP="00D04C95">
      <w:pPr>
        <w:pStyle w:val="Liststycke"/>
        <w:numPr>
          <w:ilvl w:val="0"/>
          <w:numId w:val="1"/>
        </w:numPr>
        <w:rPr>
          <w:sz w:val="42"/>
          <w:szCs w:val="42"/>
        </w:rPr>
      </w:pPr>
      <w:r w:rsidRPr="00B9063D">
        <w:rPr>
          <w:sz w:val="42"/>
          <w:szCs w:val="42"/>
        </w:rPr>
        <w:t>Läsa olika texter om vasatiden och kritiskt granska och jämföra informationen.</w:t>
      </w:r>
    </w:p>
    <w:p w:rsidR="006E4B50" w:rsidRDefault="006E4B50" w:rsidP="00ED3498">
      <w:pPr>
        <w:jc w:val="center"/>
        <w:rPr>
          <w:sz w:val="48"/>
          <w:szCs w:val="48"/>
        </w:rPr>
      </w:pPr>
    </w:p>
    <w:p w:rsidR="00B9063D" w:rsidRPr="00B9063D" w:rsidRDefault="00B9063D" w:rsidP="00B9063D">
      <w:pPr>
        <w:rPr>
          <w:sz w:val="28"/>
          <w:szCs w:val="28"/>
        </w:rPr>
      </w:pPr>
      <w:r>
        <w:rPr>
          <w:sz w:val="28"/>
          <w:szCs w:val="28"/>
        </w:rPr>
        <w:t>Från kursplanen:</w:t>
      </w:r>
    </w:p>
    <w:p w:rsidR="006E4B50" w:rsidRPr="00B9063D" w:rsidRDefault="006E4B50" w:rsidP="00B9063D">
      <w:pPr>
        <w:pStyle w:val="Pa19"/>
        <w:numPr>
          <w:ilvl w:val="0"/>
          <w:numId w:val="3"/>
        </w:numPr>
        <w:spacing w:after="100"/>
        <w:rPr>
          <w:rFonts w:asciiTheme="minorHAnsi" w:hAnsiTheme="minorHAnsi" w:cstheme="minorHAnsi"/>
          <w:color w:val="000000"/>
        </w:rPr>
      </w:pPr>
      <w:r w:rsidRPr="00B9063D">
        <w:rPr>
          <w:rFonts w:asciiTheme="minorHAnsi" w:hAnsiTheme="minorHAnsi" w:cstheme="minorHAnsi"/>
          <w:color w:val="000000"/>
        </w:rPr>
        <w:t>Nordens och Östersjöområdets deltagande i ett globalt utbyte, till exempel av handelsvaror, språk och kultur.</w:t>
      </w:r>
    </w:p>
    <w:p w:rsidR="006E4B50" w:rsidRPr="00B9063D" w:rsidRDefault="006E4B50" w:rsidP="00B9063D">
      <w:pPr>
        <w:pStyle w:val="Pa19"/>
        <w:spacing w:after="100"/>
        <w:ind w:left="180" w:hanging="180"/>
        <w:rPr>
          <w:rFonts w:asciiTheme="minorHAnsi" w:hAnsiTheme="minorHAnsi" w:cstheme="minorHAnsi"/>
          <w:color w:val="000000"/>
        </w:rPr>
      </w:pPr>
      <w:r w:rsidRPr="00B9063D">
        <w:rPr>
          <w:rFonts w:asciiTheme="minorHAnsi" w:hAnsiTheme="minorHAnsi" w:cstheme="minorHAnsi"/>
          <w:color w:val="000000"/>
        </w:rPr>
        <w:t>• Den svenska statens framväxt och organisation.</w:t>
      </w:r>
    </w:p>
    <w:p w:rsidR="006E4B50" w:rsidRPr="00B9063D" w:rsidRDefault="006E4B50" w:rsidP="00B9063D">
      <w:pPr>
        <w:pStyle w:val="Pa19"/>
        <w:spacing w:after="100"/>
        <w:ind w:left="180" w:hanging="180"/>
        <w:rPr>
          <w:rFonts w:asciiTheme="minorHAnsi" w:hAnsiTheme="minorHAnsi" w:cstheme="minorHAnsi"/>
          <w:color w:val="000000"/>
        </w:rPr>
      </w:pPr>
      <w:r w:rsidRPr="00B9063D">
        <w:rPr>
          <w:rFonts w:asciiTheme="minorHAnsi" w:hAnsiTheme="minorHAnsi" w:cstheme="minorHAnsi"/>
          <w:color w:val="000000"/>
        </w:rPr>
        <w:t>• Det svenska Östersjöriket. Orsakerna till dess uppkomst och konsekvenser för olika människor och grupper runt Östersjön. Migration till och från samt inom det svenska riket.</w:t>
      </w:r>
    </w:p>
    <w:p w:rsidR="006E4B50" w:rsidRPr="00B9063D" w:rsidRDefault="006E4B50" w:rsidP="00B9063D">
      <w:pPr>
        <w:pStyle w:val="Pa19"/>
        <w:spacing w:after="100"/>
        <w:ind w:left="180" w:hanging="180"/>
        <w:rPr>
          <w:rFonts w:asciiTheme="minorHAnsi" w:hAnsiTheme="minorHAnsi" w:cstheme="minorHAnsi"/>
          <w:color w:val="000000"/>
        </w:rPr>
      </w:pPr>
      <w:r w:rsidRPr="00B9063D">
        <w:rPr>
          <w:rFonts w:asciiTheme="minorHAnsi" w:hAnsiTheme="minorHAnsi" w:cstheme="minorHAnsi"/>
          <w:color w:val="000000"/>
        </w:rPr>
        <w:t>• Reformationen och dess konsekvenser för Sverige och övriga Europa.</w:t>
      </w:r>
    </w:p>
    <w:p w:rsidR="006E4B50" w:rsidRPr="00B9063D" w:rsidRDefault="006E4B50" w:rsidP="00B9063D">
      <w:pPr>
        <w:rPr>
          <w:rFonts w:asciiTheme="majorHAnsi" w:hAnsiTheme="majorHAnsi"/>
          <w:sz w:val="24"/>
          <w:szCs w:val="24"/>
        </w:rPr>
      </w:pPr>
      <w:r w:rsidRPr="00B9063D">
        <w:rPr>
          <w:rFonts w:cstheme="minorHAnsi"/>
          <w:color w:val="000000"/>
          <w:sz w:val="24"/>
          <w:szCs w:val="24"/>
        </w:rPr>
        <w:t>• Vad historiska källor, till exempel brev och andra dokument, kan berätta om likheter och skillnader i levnadsvillkor för barn, kvinnor och män jämfört med i dag</w:t>
      </w:r>
      <w:r w:rsidRPr="00B9063D">
        <w:rPr>
          <w:rFonts w:asciiTheme="majorHAnsi" w:hAnsiTheme="majorHAnsi" w:cs="AGaramond"/>
          <w:color w:val="000000"/>
          <w:sz w:val="24"/>
          <w:szCs w:val="24"/>
        </w:rPr>
        <w:t>.</w:t>
      </w:r>
    </w:p>
    <w:p w:rsidR="006E4B50" w:rsidRPr="00ED3498" w:rsidRDefault="006E4B50" w:rsidP="00ED3498">
      <w:pPr>
        <w:jc w:val="center"/>
        <w:rPr>
          <w:sz w:val="48"/>
          <w:szCs w:val="48"/>
        </w:rPr>
      </w:pPr>
    </w:p>
    <w:sectPr w:rsidR="006E4B50" w:rsidRPr="00ED3498" w:rsidSect="00ED3498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C"/>
    <w:multiLevelType w:val="hybridMultilevel"/>
    <w:tmpl w:val="BB507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6C5"/>
    <w:multiLevelType w:val="hybridMultilevel"/>
    <w:tmpl w:val="0100C9F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22D1"/>
    <w:multiLevelType w:val="hybridMultilevel"/>
    <w:tmpl w:val="CC4AC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98"/>
    <w:rsid w:val="001219E1"/>
    <w:rsid w:val="004858AE"/>
    <w:rsid w:val="006E4B50"/>
    <w:rsid w:val="009644FF"/>
    <w:rsid w:val="00AF0BD5"/>
    <w:rsid w:val="00B9063D"/>
    <w:rsid w:val="00CD5723"/>
    <w:rsid w:val="00D04C95"/>
    <w:rsid w:val="00ED3498"/>
    <w:rsid w:val="00F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uiPriority w:val="99"/>
    <w:rsid w:val="006E4B50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  <w:style w:type="paragraph" w:styleId="Liststycke">
    <w:name w:val="List Paragraph"/>
    <w:basedOn w:val="Normal"/>
    <w:uiPriority w:val="34"/>
    <w:qFormat/>
    <w:rsid w:val="00D04C9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uiPriority w:val="99"/>
    <w:rsid w:val="006E4B50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  <w:style w:type="paragraph" w:styleId="Liststycke">
    <w:name w:val="List Paragraph"/>
    <w:basedOn w:val="Normal"/>
    <w:uiPriority w:val="34"/>
    <w:qFormat/>
    <w:rsid w:val="00D04C9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8342-A321-4A08-97FA-EE7F2441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2015-04-08T06:06:00Z</cp:lastPrinted>
  <dcterms:created xsi:type="dcterms:W3CDTF">2015-04-06T11:28:00Z</dcterms:created>
  <dcterms:modified xsi:type="dcterms:W3CDTF">2015-04-12T11:16:00Z</dcterms:modified>
</cp:coreProperties>
</file>